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961FD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720" w:lineRule="auto"/>
        <w:jc w:val="center"/>
        <w:textAlignment w:val="auto"/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BSD-68702</w:t>
      </w:r>
      <w:r>
        <w:rPr>
          <w:rFonts w:hint="eastAsia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CI-4</w:t>
      </w:r>
      <w:r>
        <w:rPr>
          <w:rFonts w:hint="eastAsia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Grade Diesel Engine Oil </w:t>
      </w:r>
      <w:r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Additive</w:t>
      </w:r>
      <w:r>
        <w:rPr>
          <w:rFonts w:hint="eastAsia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Packadge</w:t>
      </w:r>
    </w:p>
    <w:p w14:paraId="423A3E9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left"/>
        <w:textAlignment w:val="auto"/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Product Performance</w:t>
      </w:r>
      <w:bookmarkStart w:id="0" w:name="_GoBack"/>
      <w:bookmarkEnd w:id="0"/>
    </w:p>
    <w:p w14:paraId="6F18A7F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 w:firstLine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This product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is formulated with high-efficiency detergent, high-molecular ashless dispersant, borated ashless dispersant, friction-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reducing agent, ZDDP antioxidation and antiwear a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dditive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as well as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high-temperature antioxidation a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dditive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. It has excellent thermal oxidation stability, antiwear performance, friction-reducing properties, anticorrosion performance, seal adaptability, energy-saving and emission-reduction effects, as well as high-temperature detergency, low-temperature dispersibility, alkali retention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erformance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and adaptability to various base oils.</w:t>
      </w:r>
    </w:p>
    <w:p w14:paraId="27066A7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right="0" w:firstLine="0"/>
        <w:jc w:val="both"/>
        <w:textAlignment w:val="auto"/>
        <w:outlineLvl w:val="9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68B365CC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left"/>
        <w:textAlignment w:val="auto"/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Scope of Application and Recommended Dosage</w:t>
      </w:r>
    </w:p>
    <w:p w14:paraId="63DE9FC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 w:firstLine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It is suitable for using API Group I, II, III and IV base oils to formulate various diesel engine oils for vehicles that meet the ACEA and API standards.</w:t>
      </w:r>
    </w:p>
    <w:p w14:paraId="396FCB2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 w:firstLine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Recommended dosage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: CH-4: 7.5%; CI-4: 8.5%</w:t>
      </w:r>
    </w:p>
    <w:p w14:paraId="2B639D1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right="0" w:firstLine="0"/>
        <w:jc w:val="both"/>
        <w:textAlignment w:val="auto"/>
        <w:outlineLvl w:val="9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7C5C5290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left"/>
        <w:textAlignment w:val="auto"/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Technical Parameter</w:t>
      </w:r>
    </w:p>
    <w:tbl>
      <w:tblPr>
        <w:tblStyle w:val="9"/>
        <w:tblW w:w="494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2"/>
        <w:gridCol w:w="2646"/>
        <w:gridCol w:w="2422"/>
      </w:tblGrid>
      <w:tr w14:paraId="4C3D4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352" w:type="dxa"/>
            <w:noWrap/>
            <w:vAlign w:val="center"/>
          </w:tcPr>
          <w:p w14:paraId="151ECDA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2646" w:type="dxa"/>
            <w:noWrap/>
            <w:vAlign w:val="center"/>
          </w:tcPr>
          <w:p w14:paraId="0C9E17F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Quality Index</w:t>
            </w:r>
          </w:p>
        </w:tc>
        <w:tc>
          <w:tcPr>
            <w:tcW w:w="2422" w:type="dxa"/>
            <w:noWrap/>
            <w:vAlign w:val="center"/>
          </w:tcPr>
          <w:p w14:paraId="31356DE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Test Method</w:t>
            </w:r>
          </w:p>
        </w:tc>
      </w:tr>
      <w:tr w14:paraId="690AA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352" w:type="dxa"/>
            <w:noWrap/>
            <w:vAlign w:val="center"/>
          </w:tcPr>
          <w:p w14:paraId="3CA2EA0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Kinematic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iscosity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),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/s</w:t>
            </w:r>
          </w:p>
        </w:tc>
        <w:tc>
          <w:tcPr>
            <w:tcW w:w="2646" w:type="dxa"/>
            <w:noWrap/>
            <w:vAlign w:val="center"/>
          </w:tcPr>
          <w:p w14:paraId="37395E6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Measured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Value</w:t>
            </w:r>
          </w:p>
        </w:tc>
        <w:tc>
          <w:tcPr>
            <w:tcW w:w="2422" w:type="dxa"/>
            <w:noWrap/>
            <w:vAlign w:val="center"/>
          </w:tcPr>
          <w:p w14:paraId="42BF340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GB/T265</w:t>
            </w:r>
          </w:p>
        </w:tc>
      </w:tr>
      <w:tr w14:paraId="0C6C8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352" w:type="dxa"/>
            <w:noWrap/>
            <w:vAlign w:val="center"/>
          </w:tcPr>
          <w:p w14:paraId="1DF1AC5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Flash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oint 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pen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up)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℃</w:t>
            </w:r>
          </w:p>
        </w:tc>
        <w:tc>
          <w:tcPr>
            <w:tcW w:w="2646" w:type="dxa"/>
            <w:noWrap/>
            <w:vAlign w:val="center"/>
          </w:tcPr>
          <w:p w14:paraId="7E210B2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22" w:type="dxa"/>
            <w:noWrap/>
            <w:vAlign w:val="center"/>
          </w:tcPr>
          <w:p w14:paraId="562A893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GB/T3536</w:t>
            </w:r>
          </w:p>
        </w:tc>
      </w:tr>
      <w:tr w14:paraId="009FE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352" w:type="dxa"/>
            <w:noWrap/>
            <w:vAlign w:val="center"/>
          </w:tcPr>
          <w:p w14:paraId="213055E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Total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ase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umber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mg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KOH/g</w:t>
            </w:r>
          </w:p>
        </w:tc>
        <w:tc>
          <w:tcPr>
            <w:tcW w:w="2646" w:type="dxa"/>
            <w:noWrap/>
            <w:vAlign w:val="center"/>
          </w:tcPr>
          <w:p w14:paraId="55DF79B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105</w:t>
            </w:r>
          </w:p>
        </w:tc>
        <w:tc>
          <w:tcPr>
            <w:tcW w:w="2422" w:type="dxa"/>
            <w:noWrap/>
            <w:vAlign w:val="center"/>
          </w:tcPr>
          <w:p w14:paraId="0518C04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SH/T0251</w:t>
            </w:r>
          </w:p>
        </w:tc>
      </w:tr>
      <w:tr w14:paraId="2C4E3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352" w:type="dxa"/>
            <w:noWrap/>
            <w:vAlign w:val="center"/>
          </w:tcPr>
          <w:p w14:paraId="5B48228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Phosphorus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ontent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m/m %</w:t>
            </w:r>
          </w:p>
        </w:tc>
        <w:tc>
          <w:tcPr>
            <w:tcW w:w="2646" w:type="dxa"/>
            <w:noWrap/>
            <w:vAlign w:val="center"/>
          </w:tcPr>
          <w:p w14:paraId="26EABD5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2422" w:type="dxa"/>
            <w:noWrap/>
            <w:vAlign w:val="center"/>
          </w:tcPr>
          <w:p w14:paraId="572D465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SH/T0296</w:t>
            </w:r>
          </w:p>
        </w:tc>
      </w:tr>
      <w:tr w14:paraId="5DB3D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352" w:type="dxa"/>
            <w:noWrap/>
            <w:vAlign w:val="center"/>
          </w:tcPr>
          <w:p w14:paraId="0B72B2E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Calcium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ontent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m/m %</w:t>
            </w:r>
          </w:p>
        </w:tc>
        <w:tc>
          <w:tcPr>
            <w:tcW w:w="2646" w:type="dxa"/>
            <w:noWrap/>
            <w:vAlign w:val="center"/>
          </w:tcPr>
          <w:p w14:paraId="70FC978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3.4</w:t>
            </w:r>
          </w:p>
        </w:tc>
        <w:tc>
          <w:tcPr>
            <w:tcW w:w="2422" w:type="dxa"/>
            <w:noWrap/>
            <w:vAlign w:val="center"/>
          </w:tcPr>
          <w:p w14:paraId="4E817C0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SH/T0270</w:t>
            </w:r>
          </w:p>
        </w:tc>
      </w:tr>
      <w:tr w14:paraId="19022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352" w:type="dxa"/>
            <w:noWrap/>
            <w:vAlign w:val="center"/>
          </w:tcPr>
          <w:p w14:paraId="3A639F6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Nitrogen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ontent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m/m %</w:t>
            </w:r>
          </w:p>
        </w:tc>
        <w:tc>
          <w:tcPr>
            <w:tcW w:w="2646" w:type="dxa"/>
            <w:noWrap/>
            <w:vAlign w:val="center"/>
          </w:tcPr>
          <w:p w14:paraId="5678A9F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  <w:tc>
          <w:tcPr>
            <w:tcW w:w="2422" w:type="dxa"/>
            <w:noWrap/>
            <w:vAlign w:val="center"/>
          </w:tcPr>
          <w:p w14:paraId="6CAAA11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SH/T0224</w:t>
            </w:r>
          </w:p>
        </w:tc>
      </w:tr>
      <w:tr w14:paraId="08034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352" w:type="dxa"/>
            <w:noWrap/>
            <w:vAlign w:val="center"/>
          </w:tcPr>
          <w:p w14:paraId="4E76AC5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Zinc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ontent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m/m %</w:t>
            </w:r>
          </w:p>
        </w:tc>
        <w:tc>
          <w:tcPr>
            <w:tcW w:w="2646" w:type="dxa"/>
            <w:noWrap/>
            <w:vAlign w:val="center"/>
          </w:tcPr>
          <w:p w14:paraId="4A7C2C2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  <w:tc>
          <w:tcPr>
            <w:tcW w:w="2422" w:type="dxa"/>
            <w:noWrap/>
            <w:vAlign w:val="center"/>
          </w:tcPr>
          <w:p w14:paraId="3DE8DCB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SH/T022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 w14:paraId="2B94C01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 w14:paraId="6F649FC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 w14:paraId="5D59650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 w14:paraId="43FB05A7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AD19D7">
    <w:pPr>
      <w:pStyle w:val="6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D13DB6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D13DB6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fldChar w:fldCharType="begin"/>
    </w:r>
    <w:r>
      <w:rPr>
        <w:rFonts w:hint="eastAsia"/>
      </w:rPr>
      <w:instrText xml:space="preserve"> HYPERLINK "http://www.lubeoiladditive.com" </w:instrText>
    </w:r>
    <w:r>
      <w:rPr>
        <w:rFonts w:hint="eastAsia"/>
      </w:rPr>
      <w:fldChar w:fldCharType="separate"/>
    </w:r>
    <w:r>
      <w:rPr>
        <w:rStyle w:val="13"/>
        <w:rFonts w:hint="eastAsia"/>
      </w:rPr>
      <w:t>www.lubeoiladditive.com</w:t>
    </w:r>
    <w:r>
      <w:rPr>
        <w:rFonts w:hint="eastAsia"/>
      </w:rPr>
      <w:fldChar w:fldCharType="end"/>
    </w:r>
  </w:p>
  <w:p w14:paraId="28DF0E80">
    <w:pPr>
      <w:pStyle w:val="6"/>
      <w:rPr>
        <w:rFonts w:hint="eastAsia" w:eastAsiaTheme="minorEastAsia"/>
        <w:lang w:val="en-US" w:eastAsia="zh-CN"/>
      </w:rPr>
    </w:pPr>
    <w:r>
      <w:rPr>
        <w:rFonts w:hint="eastAsia"/>
        <w:lang w:val="en-US" w:eastAsia="zh-CN"/>
      </w:rPr>
      <w:t>Tel/WhatsApp: 86 13898851244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3FB0B8">
    <w:pPr>
      <w:pStyle w:val="7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896620" cy="317500"/>
          <wp:effectExtent l="0" t="0" r="17780" b="6350"/>
          <wp:docPr id="2" name="图片 2" descr="博士德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博士德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6620" cy="317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Shenyang Lubricants Co., Ltd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894BF1"/>
    <w:rsid w:val="0A701E4A"/>
    <w:rsid w:val="0F6C1A22"/>
    <w:rsid w:val="0FD31A1D"/>
    <w:rsid w:val="187C626C"/>
    <w:rsid w:val="19322678"/>
    <w:rsid w:val="1E236E53"/>
    <w:rsid w:val="1ECA47D6"/>
    <w:rsid w:val="244F384E"/>
    <w:rsid w:val="267269C7"/>
    <w:rsid w:val="2B51591D"/>
    <w:rsid w:val="2E9E3B59"/>
    <w:rsid w:val="35B32B15"/>
    <w:rsid w:val="3E837B69"/>
    <w:rsid w:val="44B3523B"/>
    <w:rsid w:val="49282546"/>
    <w:rsid w:val="4D695976"/>
    <w:rsid w:val="4D8F77C9"/>
    <w:rsid w:val="59075842"/>
    <w:rsid w:val="5B73329A"/>
    <w:rsid w:val="5B9E5CE4"/>
    <w:rsid w:val="5E7A5F40"/>
    <w:rsid w:val="5F35607E"/>
    <w:rsid w:val="661A2F8F"/>
    <w:rsid w:val="68500A5D"/>
    <w:rsid w:val="78EB3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1065</Characters>
  <Lines>0</Lines>
  <Paragraphs>0</Paragraphs>
  <TotalTime>35</TotalTime>
  <ScaleCrop>false</ScaleCrop>
  <LinksUpToDate>false</LinksUpToDate>
  <CharactersWithSpaces>1196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2025-04-01T06:30:00Z</dcterms:created>
  <dc:creator>Administrator</dc:creator>
  <cp:lastModifiedBy>Wendy</cp:lastModifiedBy>
  <dcterms:modified xsi:type="dcterms:W3CDTF">2025-08-25T06:29:06Z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eyJoZGlkIjoiNDBhNzg0NWM4YWQ5ZTE2MTQ0ODI5NTVkNDE3Mzc3MTkiLCJ1c2VySWQiOiI0MDEzNjgxNzMifQ==</vt:lpwstr>
  </property>
  <property fmtid="{D5CDD505-2E9C-101B-9397-08002B2CF9AE}" pid="4" name="ICV">
    <vt:lpwstr>B7D7C8AC3DA043779B9224408B90F12B_12</vt:lpwstr>
  </property>
</Properties>
</file>